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D1" w:rsidRPr="00C42D58" w:rsidRDefault="00D55437" w:rsidP="00A522D1">
      <w:pPr>
        <w:tabs>
          <w:tab w:val="left" w:pos="4620"/>
        </w:tabs>
        <w:spacing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0.2pt;margin-top:-67.8pt;width:105.75pt;height:113.3pt;z-index:251658240;mso-position-horizontal-relative:margin;mso-position-vertical-relative:margin" fillcolor="window">
            <v:imagedata r:id="rId4" o:title="" gain="182044f"/>
            <w10:wrap anchorx="margin" anchory="margin"/>
            <w10:anchorlock/>
          </v:shape>
          <o:OLEObject Type="Embed" ProgID="Word.Picture.8" ShapeID="_x0000_s1026" DrawAspect="Content" ObjectID="_1708240624" r:id="rId5"/>
        </w:object>
      </w:r>
    </w:p>
    <w:p w:rsidR="00A522D1" w:rsidRPr="00C42D58" w:rsidRDefault="00A522D1" w:rsidP="00A522D1">
      <w:pPr>
        <w:tabs>
          <w:tab w:val="left" w:pos="4620"/>
        </w:tabs>
        <w:spacing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นภ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73601/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A522D1" w:rsidRPr="00C42D58" w:rsidRDefault="00A522D1" w:rsidP="00A522D1">
      <w:pPr>
        <w:spacing w:before="0" w:line="240" w:lineRule="auto"/>
        <w:ind w:left="432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อำเภอ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ศรีบุญเรือง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นภ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39180</w:t>
      </w:r>
    </w:p>
    <w:p w:rsidR="00A522D1" w:rsidRPr="00C42D58" w:rsidRDefault="00A522D1" w:rsidP="00A522D1">
      <w:pPr>
        <w:spacing w:before="12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D5543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55437">
        <w:rPr>
          <w:rFonts w:ascii="TH SarabunIT๙" w:eastAsia="Times New Roman" w:hAnsi="TH SarabunIT๙" w:cs="TH SarabunIT๙" w:hint="cs"/>
          <w:sz w:val="32"/>
          <w:szCs w:val="32"/>
          <w:cs/>
        </w:rPr>
        <w:t>มีนาคม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 ๒๕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65</w:t>
      </w:r>
    </w:p>
    <w:p w:rsidR="00A522D1" w:rsidRPr="00C42D58" w:rsidRDefault="00A522D1" w:rsidP="00A522D1">
      <w:pPr>
        <w:spacing w:before="120" w:line="240" w:lineRule="auto"/>
        <w:ind w:left="706" w:hanging="706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ส่งแผนบริหารจัดการความเสี่ยง  ประจำปีงบประมาณ   2565</w:t>
      </w:r>
    </w:p>
    <w:p w:rsidR="00A522D1" w:rsidRPr="00C42D58" w:rsidRDefault="00A522D1" w:rsidP="00A522D1">
      <w:pPr>
        <w:spacing w:before="120" w:line="240" w:lineRule="auto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เรียน 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>นายอำเภอ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ศรีบุญเรือง</w:t>
      </w:r>
    </w:p>
    <w:p w:rsidR="00A522D1" w:rsidRPr="00C42D58" w:rsidRDefault="00A522D1" w:rsidP="00DB2DE5">
      <w:pPr>
        <w:spacing w:before="120" w:line="240" w:lineRule="auto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>สิ่งที่ส่งมาด้วย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แผนบริหารจัดการความเสี่ยง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>ชุด</w:t>
      </w:r>
    </w:p>
    <w:p w:rsidR="00A522D1" w:rsidRPr="00C42D58" w:rsidRDefault="00A522D1" w:rsidP="00A522D1">
      <w:pPr>
        <w:spacing w:before="12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2D58">
        <w:rPr>
          <w:rFonts w:ascii="TH SarabunIT๙" w:eastAsia="Times New Roman" w:hAnsi="TH SarabunIT๙" w:cs="TH SarabunIT๙"/>
          <w:sz w:val="32"/>
          <w:szCs w:val="32"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ตามหลักเกณฑ์กระทรวงการคลัง ว่าด้วยมาตรฐานและหลักเกณฑ์ปฏิบัติการบริหารจัดการความเสี่ยงสำหรับหน่วยงานของรัฐ พ.ศ. 2562 มีผลบังคับใช้ตั้งแต่วันที่  1  ตุลาคม   2562   โดยองค์กรปกครองส่วนท้องถิ่นถือเป็นหน่วยงานของรัฐ และตามพระราชบัญญัติวิ</w:t>
      </w:r>
      <w:bookmarkStart w:id="0" w:name="_GoBack"/>
      <w:bookmarkEnd w:id="0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นัยการเงินการคลังของรัฐ  พ.ศ.  2561   มีผลบังคับใช้เมื่อวันที่  20  เมษายน   2561 โดยมาตรา   79   บัญญัติให้หน่วยงานของรัฐจัดให้มีการตรวจสอบภายใน การควบคุมภายในและการบริหารจัดการความเสี่ยง โดยให้ถือปฏิบัติตามมาตรฐานและหลักเกณฑ์ที่กระทรวงการคลังกำหนด นั้น</w:t>
      </w:r>
    </w:p>
    <w:p w:rsidR="00A522D1" w:rsidRPr="00C42D58" w:rsidRDefault="00A522D1" w:rsidP="00A522D1">
      <w:pPr>
        <w:spacing w:before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เพื่อให้เป็นไปตามหลักเกณฑ์ที่กระทรวงการคลังกำหนด   </w:t>
      </w:r>
      <w:r w:rsidR="00FA1098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จึง</w:t>
      </w:r>
      <w:r w:rsidR="00DB2DE5">
        <w:rPr>
          <w:rFonts w:ascii="TH SarabunIT๙" w:eastAsia="Times New Roman" w:hAnsi="TH SarabunIT๙" w:cs="TH SarabunIT๙" w:hint="cs"/>
          <w:sz w:val="32"/>
          <w:szCs w:val="32"/>
          <w:cs/>
        </w:rPr>
        <w:t>ขอส่งแผน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บริหารจัดการความเสี่ยง ประจำปีงบประมาณ   256</w:t>
      </w:r>
      <w:r w:rsidR="00DB2DE5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>ตามรายละเอียดแนบมาพร้อมนี้</w:t>
      </w:r>
    </w:p>
    <w:p w:rsidR="00A522D1" w:rsidRPr="00C42D58" w:rsidRDefault="00A522D1" w:rsidP="00A522D1">
      <w:pPr>
        <w:spacing w:before="120" w:line="240" w:lineRule="auto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ab/>
        <w:t>จึงเรียนมาเพื่อโปรดทราบ</w:t>
      </w:r>
    </w:p>
    <w:p w:rsidR="00A522D1" w:rsidRPr="00C42D58" w:rsidRDefault="00A522D1" w:rsidP="00A522D1">
      <w:pPr>
        <w:tabs>
          <w:tab w:val="left" w:pos="4620"/>
        </w:tabs>
        <w:spacing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>ขอแสดงความนับถือ</w:t>
      </w:r>
    </w:p>
    <w:p w:rsidR="00A522D1" w:rsidRPr="00C42D58" w:rsidRDefault="00A522D1" w:rsidP="00A522D1">
      <w:pPr>
        <w:spacing w:before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A522D1" w:rsidRPr="00C42D58" w:rsidRDefault="00A522D1" w:rsidP="00A522D1">
      <w:pPr>
        <w:spacing w:before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A522D1" w:rsidRPr="00C42D58" w:rsidRDefault="00A522D1" w:rsidP="00A522D1">
      <w:pPr>
        <w:tabs>
          <w:tab w:val="left" w:pos="4620"/>
        </w:tabs>
        <w:spacing w:before="12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นายบัญญัติ  ข้อโท</w:t>
      </w:r>
      <w:r w:rsidR="00DB2DE5">
        <w:rPr>
          <w:rFonts w:ascii="TH SarabunIT๙" w:eastAsia="Times New Roman" w:hAnsi="TH SarabunIT๙" w:cs="TH SarabunIT๙" w:hint="cs"/>
          <w:sz w:val="32"/>
          <w:szCs w:val="32"/>
          <w:cs/>
        </w:rPr>
        <w:t>น)</w:t>
      </w:r>
      <w:r w:rsidRPr="00C42D58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A522D1" w:rsidRPr="00C42D58" w:rsidRDefault="00A522D1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A522D1" w:rsidRDefault="00A522D1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8E4DE3" w:rsidRPr="00C42D58" w:rsidRDefault="008E4DE3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A522D1" w:rsidRPr="00C42D58" w:rsidRDefault="00A522D1" w:rsidP="00A522D1">
      <w:pPr>
        <w:spacing w:before="0" w:line="240" w:lineRule="auto"/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:rsidR="00A522D1" w:rsidRDefault="00A522D1" w:rsidP="00A522D1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</w:p>
    <w:p w:rsidR="00A522D1" w:rsidRDefault="00A522D1" w:rsidP="00A522D1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โทร. 0-4</w:t>
      </w:r>
      <w:r w:rsidR="00DB2DE5">
        <w:rPr>
          <w:rFonts w:ascii="TH SarabunIT๙" w:hAnsi="TH SarabunIT๙" w:cs="TH SarabunIT๙" w:hint="cs"/>
          <w:sz w:val="32"/>
          <w:szCs w:val="32"/>
          <w:cs/>
        </w:rPr>
        <w:t>315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B2DE5">
        <w:rPr>
          <w:rFonts w:ascii="TH SarabunIT๙" w:hAnsi="TH SarabunIT๙" w:cs="TH SarabunIT๙" w:hint="cs"/>
          <w:sz w:val="32"/>
          <w:szCs w:val="32"/>
          <w:cs/>
        </w:rPr>
        <w:t>668</w:t>
      </w:r>
    </w:p>
    <w:p w:rsidR="00764680" w:rsidRDefault="00764680"/>
    <w:sectPr w:rsidR="00764680" w:rsidSect="00C42D58">
      <w:pgSz w:w="11906" w:h="16838" w:code="9"/>
      <w:pgMar w:top="1411" w:right="926" w:bottom="1411" w:left="1170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2D1"/>
    <w:rsid w:val="00764680"/>
    <w:rsid w:val="008E4DE3"/>
    <w:rsid w:val="00A522D1"/>
    <w:rsid w:val="00D55437"/>
    <w:rsid w:val="00DB2DE5"/>
    <w:rsid w:val="00E55262"/>
    <w:rsid w:val="00F93E81"/>
    <w:rsid w:val="00F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750C6001-87AF-484C-A973-EAB081FB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2D1"/>
    <w:pPr>
      <w:spacing w:before="240" w:after="0" w:line="440" w:lineRule="exact"/>
      <w:jc w:val="thaiDistribute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2D1"/>
    <w:pPr>
      <w:spacing w:after="0" w:line="240" w:lineRule="auto"/>
      <w:jc w:val="thaiDistribute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6</cp:revision>
  <dcterms:created xsi:type="dcterms:W3CDTF">2022-02-28T03:22:00Z</dcterms:created>
  <dcterms:modified xsi:type="dcterms:W3CDTF">2022-03-08T03:31:00Z</dcterms:modified>
</cp:coreProperties>
</file>